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C" w:rsidRDefault="002D536C" w:rsidP="00B863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D0" w:rsidRDefault="00B863E1" w:rsidP="00B863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E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63E1" w:rsidRPr="00B863E1" w:rsidRDefault="00B863E1" w:rsidP="00B863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E1">
        <w:rPr>
          <w:rFonts w:ascii="Times New Roman" w:hAnsi="Times New Roman" w:cs="Times New Roman"/>
          <w:b/>
          <w:sz w:val="28"/>
          <w:szCs w:val="28"/>
        </w:rPr>
        <w:t>о системе подготовки спортивного резерва</w:t>
      </w:r>
    </w:p>
    <w:p w:rsidR="00B863E1" w:rsidRPr="00B863E1" w:rsidRDefault="00B863E1" w:rsidP="00B863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E1">
        <w:rPr>
          <w:rFonts w:ascii="Times New Roman" w:hAnsi="Times New Roman" w:cs="Times New Roman"/>
          <w:b/>
          <w:sz w:val="28"/>
          <w:szCs w:val="28"/>
        </w:rPr>
        <w:t>в Белгородской области за 2019 год</w:t>
      </w:r>
    </w:p>
    <w:p w:rsidR="00B863E1" w:rsidRPr="0061286B" w:rsidRDefault="00B863E1" w:rsidP="00B863E1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B863E1" w:rsidRDefault="00B863E1" w:rsidP="00B863E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Белгородской области, по данным федерального статистического наблюдения по форме № 5-ФК «Сведения по организациям, осуществляющим спортивную подготовку» за 2019 год, в подготовке спортивного резерва участвует 31 организация ведомственной принадлежности органов управления в сфере физической культуры и спорта.</w:t>
      </w:r>
    </w:p>
    <w:p w:rsidR="00B863E1" w:rsidRPr="0061286B" w:rsidRDefault="00B863E1" w:rsidP="00B863E1">
      <w:pPr>
        <w:spacing w:after="0"/>
        <w:ind w:firstLine="851"/>
        <w:contextualSpacing/>
        <w:rPr>
          <w:rFonts w:ascii="Times New Roman" w:hAnsi="Times New Roman" w:cs="Times New Roman"/>
          <w:sz w:val="16"/>
          <w:szCs w:val="16"/>
        </w:rPr>
      </w:pPr>
    </w:p>
    <w:p w:rsidR="00B863E1" w:rsidRPr="00B863E1" w:rsidRDefault="00B863E1" w:rsidP="00B863E1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E1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33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3E1">
        <w:rPr>
          <w:rFonts w:ascii="Times New Roman" w:hAnsi="Times New Roman" w:cs="Times New Roman"/>
          <w:i/>
          <w:sz w:val="24"/>
          <w:szCs w:val="24"/>
        </w:rPr>
        <w:t>1. Организации ведомственной принадлежности органов управления в сфере физической культуры и спорта.</w:t>
      </w:r>
    </w:p>
    <w:tbl>
      <w:tblPr>
        <w:tblStyle w:val="a3"/>
        <w:tblW w:w="0" w:type="auto"/>
        <w:tblLook w:val="04A0"/>
      </w:tblPr>
      <w:tblGrid>
        <w:gridCol w:w="1095"/>
        <w:gridCol w:w="1043"/>
        <w:gridCol w:w="823"/>
        <w:gridCol w:w="1507"/>
        <w:gridCol w:w="999"/>
        <w:gridCol w:w="862"/>
        <w:gridCol w:w="883"/>
        <w:gridCol w:w="876"/>
        <w:gridCol w:w="1483"/>
      </w:tblGrid>
      <w:tr w:rsidR="00B863E1" w:rsidRPr="00B863E1" w:rsidTr="00D020C8">
        <w:tc>
          <w:tcPr>
            <w:tcW w:w="1063" w:type="dxa"/>
            <w:vMerge w:val="restart"/>
          </w:tcPr>
          <w:p w:rsidR="00B863E1" w:rsidRPr="0061286B" w:rsidRDefault="00B863E1" w:rsidP="00B863E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8" w:type="dxa"/>
            <w:gridSpan w:val="8"/>
          </w:tcPr>
          <w:p w:rsidR="00B863E1" w:rsidRPr="00B863E1" w:rsidRDefault="00B863E1" w:rsidP="00B863E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виду организации:</w:t>
            </w:r>
          </w:p>
        </w:tc>
      </w:tr>
      <w:tr w:rsidR="00B863E1" w:rsidRPr="00B863E1" w:rsidTr="00B863E1">
        <w:tc>
          <w:tcPr>
            <w:tcW w:w="1063" w:type="dxa"/>
            <w:vMerge/>
          </w:tcPr>
          <w:p w:rsidR="00B863E1" w:rsidRPr="0061286B" w:rsidRDefault="00B863E1" w:rsidP="00B863E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ДЮСШ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СШ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СДЮСШОР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СШОР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УОР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ЦОП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ЦСП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организации</w:t>
            </w:r>
          </w:p>
        </w:tc>
      </w:tr>
      <w:tr w:rsidR="00B863E1" w:rsidRPr="00B863E1" w:rsidTr="00B863E1">
        <w:tc>
          <w:tcPr>
            <w:tcW w:w="1063" w:type="dxa"/>
          </w:tcPr>
          <w:p w:rsidR="00B863E1" w:rsidRPr="0061286B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B863E1" w:rsidRPr="00B863E1" w:rsidRDefault="00722F10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863E1" w:rsidRPr="00B863E1" w:rsidRDefault="00B863E1" w:rsidP="00417E2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3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B863E1" w:rsidRPr="0061286B" w:rsidRDefault="00B863E1" w:rsidP="00B863E1">
      <w:pPr>
        <w:spacing w:after="0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B863E1" w:rsidRDefault="00B863E1" w:rsidP="000C5E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декабря 2019 года на реализацию программ спортивной подготовки полностью перешли </w:t>
      </w:r>
      <w:r w:rsidR="00A176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53CC2">
        <w:rPr>
          <w:rFonts w:ascii="Times New Roman" w:hAnsi="Times New Roman" w:cs="Times New Roman"/>
          <w:sz w:val="28"/>
          <w:szCs w:val="28"/>
        </w:rPr>
        <w:t>.</w:t>
      </w:r>
    </w:p>
    <w:p w:rsidR="00653CC2" w:rsidRDefault="00653CC2" w:rsidP="000C5E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составило 31 306 человек, в том числе на этапах спортивной подготовки </w:t>
      </w:r>
      <w:r w:rsidR="00A1767B">
        <w:rPr>
          <w:rFonts w:ascii="Times New Roman" w:hAnsi="Times New Roman" w:cs="Times New Roman"/>
          <w:sz w:val="28"/>
          <w:szCs w:val="28"/>
        </w:rPr>
        <w:t>17 274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3CC2" w:rsidRDefault="00653CC2" w:rsidP="000C5E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позволяют говорить о выполнении показателя государственной программы </w:t>
      </w:r>
      <w:r w:rsidR="00A1767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91514F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организациям, оказывающим услуги по спортивной подготовке в соответствии с федеральными стандартами спортивной подготовки в 2019 году </w:t>
      </w:r>
      <w:r w:rsidR="00A1767B">
        <w:rPr>
          <w:rFonts w:ascii="Times New Roman" w:hAnsi="Times New Roman" w:cs="Times New Roman"/>
          <w:sz w:val="28"/>
          <w:szCs w:val="28"/>
        </w:rPr>
        <w:t>на 1</w:t>
      </w:r>
      <w:r w:rsidR="007E4979">
        <w:rPr>
          <w:rFonts w:ascii="Times New Roman" w:hAnsi="Times New Roman" w:cs="Times New Roman"/>
          <w:sz w:val="28"/>
          <w:szCs w:val="28"/>
        </w:rPr>
        <w:t>00 %.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CC2" w:rsidRDefault="00653CC2" w:rsidP="000C5E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="00233550">
        <w:rPr>
          <w:rFonts w:ascii="Times New Roman" w:hAnsi="Times New Roman" w:cs="Times New Roman"/>
          <w:sz w:val="28"/>
          <w:szCs w:val="28"/>
        </w:rPr>
        <w:t>государственной программы Белгородской области «Развитие физической культуры  спорта</w:t>
      </w:r>
      <w:r w:rsidR="00A1767B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  <w:r w:rsidR="00233550">
        <w:rPr>
          <w:rFonts w:ascii="Times New Roman" w:hAnsi="Times New Roman" w:cs="Times New Roman"/>
          <w:sz w:val="28"/>
          <w:szCs w:val="28"/>
        </w:rPr>
        <w:t xml:space="preserve">» и федерального проекта «Спорт – норма жизни» «доля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спорта» </w:t>
      </w:r>
      <w:r w:rsidR="00A1767B">
        <w:rPr>
          <w:rFonts w:ascii="Times New Roman" w:hAnsi="Times New Roman" w:cs="Times New Roman"/>
          <w:sz w:val="28"/>
          <w:szCs w:val="28"/>
        </w:rPr>
        <w:t>составляет 100</w:t>
      </w:r>
      <w:r w:rsidR="002335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1286B" w:rsidRPr="0061286B" w:rsidRDefault="0061286B" w:rsidP="000C5E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3550" w:rsidRDefault="00233550" w:rsidP="00233550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E1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B8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Занимающиеся на этапах спортивной подготовки и обучающиеся по дополнительным общеобразовательным программам.</w:t>
      </w:r>
    </w:p>
    <w:p w:rsidR="00233550" w:rsidRPr="0061286B" w:rsidRDefault="00233550" w:rsidP="00233550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3550" w:rsidTr="00206568">
        <w:tc>
          <w:tcPr>
            <w:tcW w:w="9571" w:type="dxa"/>
            <w:gridSpan w:val="2"/>
          </w:tcPr>
          <w:p w:rsidR="00233550" w:rsidRPr="0061286B" w:rsidRDefault="00233550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– 31 306 человек, из которых:</w:t>
            </w:r>
          </w:p>
        </w:tc>
      </w:tr>
      <w:tr w:rsidR="00233550" w:rsidTr="009B7164">
        <w:tc>
          <w:tcPr>
            <w:tcW w:w="9571" w:type="dxa"/>
            <w:gridSpan w:val="2"/>
          </w:tcPr>
          <w:p w:rsidR="00233550" w:rsidRPr="0061286B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этапах спортивной подготовки: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4786" w:type="dxa"/>
          </w:tcPr>
          <w:p w:rsidR="00233550" w:rsidRPr="00233550" w:rsidRDefault="00233550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2 158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Начальной подготовки</w:t>
            </w:r>
          </w:p>
        </w:tc>
        <w:tc>
          <w:tcPr>
            <w:tcW w:w="4786" w:type="dxa"/>
          </w:tcPr>
          <w:p w:rsidR="00233550" w:rsidRPr="00233550" w:rsidRDefault="00233550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10 412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Тренировочный</w:t>
            </w:r>
          </w:p>
        </w:tc>
        <w:tc>
          <w:tcPr>
            <w:tcW w:w="4786" w:type="dxa"/>
          </w:tcPr>
          <w:p w:rsidR="00233550" w:rsidRPr="00233550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6 990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4786" w:type="dxa"/>
          </w:tcPr>
          <w:p w:rsidR="00233550" w:rsidRPr="00233550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575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233550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786" w:type="dxa"/>
          </w:tcPr>
          <w:p w:rsidR="00233550" w:rsidRPr="00233550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</w:tr>
      <w:tr w:rsidR="00233550" w:rsidTr="00233550">
        <w:tc>
          <w:tcPr>
            <w:tcW w:w="4785" w:type="dxa"/>
          </w:tcPr>
          <w:p w:rsidR="00233550" w:rsidRPr="0061286B" w:rsidRDefault="00350B56" w:rsidP="0023355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233550" w:rsidRPr="0061286B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20 260</w:t>
            </w:r>
          </w:p>
        </w:tc>
      </w:tr>
      <w:tr w:rsidR="00350B56" w:rsidTr="00B94956">
        <w:tc>
          <w:tcPr>
            <w:tcW w:w="9571" w:type="dxa"/>
            <w:gridSpan w:val="2"/>
          </w:tcPr>
          <w:p w:rsidR="00350B56" w:rsidRPr="0061286B" w:rsidRDefault="00350B56" w:rsidP="0023355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 дополнительных общеобразовательных программах в области физической культуры и спорта: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350B56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4786" w:type="dxa"/>
          </w:tcPr>
          <w:p w:rsidR="00233550" w:rsidRPr="00233550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3 874</w:t>
            </w:r>
          </w:p>
        </w:tc>
      </w:tr>
      <w:tr w:rsidR="00233550" w:rsidTr="00233550">
        <w:tc>
          <w:tcPr>
            <w:tcW w:w="4785" w:type="dxa"/>
          </w:tcPr>
          <w:p w:rsidR="00233550" w:rsidRPr="00233550" w:rsidRDefault="00350B56" w:rsidP="0023355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4786" w:type="dxa"/>
          </w:tcPr>
          <w:p w:rsidR="00233550" w:rsidRPr="00233550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7 172</w:t>
            </w:r>
          </w:p>
        </w:tc>
      </w:tr>
      <w:tr w:rsidR="00233550" w:rsidTr="00233550">
        <w:tc>
          <w:tcPr>
            <w:tcW w:w="4785" w:type="dxa"/>
          </w:tcPr>
          <w:p w:rsidR="00233550" w:rsidRPr="0061286B" w:rsidRDefault="00350B56" w:rsidP="0023355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233550" w:rsidRPr="0061286B" w:rsidRDefault="00350B56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11 046</w:t>
            </w:r>
          </w:p>
        </w:tc>
      </w:tr>
    </w:tbl>
    <w:p w:rsidR="00233550" w:rsidRPr="00B863E1" w:rsidRDefault="00233550" w:rsidP="00233550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550" w:rsidRDefault="00350B56" w:rsidP="00612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тренеров, включая тренеров-преподавателей составило 1 </w:t>
      </w:r>
      <w:r w:rsidR="002D536C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3E"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C7363E" w:rsidRPr="00E3323B">
        <w:rPr>
          <w:rFonts w:ascii="Times New Roman" w:hAnsi="Times New Roman" w:cs="Times New Roman"/>
          <w:sz w:val="28"/>
          <w:szCs w:val="28"/>
        </w:rPr>
        <w:t>42</w:t>
      </w:r>
      <w:r w:rsidR="00C7363E">
        <w:rPr>
          <w:rFonts w:ascii="Times New Roman" w:hAnsi="Times New Roman" w:cs="Times New Roman"/>
          <w:sz w:val="28"/>
          <w:szCs w:val="28"/>
        </w:rPr>
        <w:t xml:space="preserve"> (</w:t>
      </w:r>
      <w:r w:rsidR="00E3323B">
        <w:rPr>
          <w:rFonts w:ascii="Times New Roman" w:hAnsi="Times New Roman" w:cs="Times New Roman"/>
          <w:sz w:val="28"/>
          <w:szCs w:val="28"/>
        </w:rPr>
        <w:t>4,2</w:t>
      </w:r>
      <w:r w:rsidR="00C7363E">
        <w:rPr>
          <w:rFonts w:ascii="Times New Roman" w:hAnsi="Times New Roman" w:cs="Times New Roman"/>
          <w:sz w:val="28"/>
          <w:szCs w:val="28"/>
        </w:rPr>
        <w:t xml:space="preserve"> %) человек</w:t>
      </w:r>
      <w:r w:rsidR="00F92DC9">
        <w:rPr>
          <w:rFonts w:ascii="Times New Roman" w:hAnsi="Times New Roman" w:cs="Times New Roman"/>
          <w:sz w:val="28"/>
          <w:szCs w:val="28"/>
        </w:rPr>
        <w:t>а</w:t>
      </w:r>
      <w:r w:rsidR="00C7363E">
        <w:rPr>
          <w:rFonts w:ascii="Times New Roman" w:hAnsi="Times New Roman" w:cs="Times New Roman"/>
          <w:sz w:val="28"/>
          <w:szCs w:val="28"/>
        </w:rPr>
        <w:t xml:space="preserve"> больше по сравнению с 2018 годом</w:t>
      </w:r>
      <w:r w:rsidR="00F92DC9">
        <w:rPr>
          <w:rFonts w:ascii="Times New Roman" w:hAnsi="Times New Roman" w:cs="Times New Roman"/>
          <w:sz w:val="28"/>
          <w:szCs w:val="28"/>
        </w:rPr>
        <w:t xml:space="preserve"> (988 человек)</w:t>
      </w:r>
      <w:r w:rsidR="00C7363E">
        <w:rPr>
          <w:rFonts w:ascii="Times New Roman" w:hAnsi="Times New Roman" w:cs="Times New Roman"/>
          <w:sz w:val="28"/>
          <w:szCs w:val="28"/>
        </w:rPr>
        <w:t>.</w:t>
      </w:r>
    </w:p>
    <w:p w:rsidR="00350B56" w:rsidRDefault="00350B56" w:rsidP="00612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530 штатных тренеров физкультурное высшее образование имеют 464 (</w:t>
      </w:r>
      <w:r w:rsidR="00C7363E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C7363E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физкультурное среднее профессиональное образование – 27</w:t>
      </w:r>
      <w:r w:rsidR="00C7363E">
        <w:rPr>
          <w:rFonts w:ascii="Times New Roman" w:hAnsi="Times New Roman" w:cs="Times New Roman"/>
          <w:sz w:val="28"/>
          <w:szCs w:val="28"/>
        </w:rPr>
        <w:t xml:space="preserve"> (5,1 %)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B56" w:rsidRDefault="00350B56" w:rsidP="00612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единого календарного плана межрегиональных, всероссийских и международных физкультурных мероприятий и спортивных мероприятий, на </w:t>
      </w:r>
      <w:r w:rsidR="005270AC">
        <w:rPr>
          <w:rFonts w:ascii="Times New Roman" w:hAnsi="Times New Roman" w:cs="Times New Roman"/>
          <w:sz w:val="28"/>
          <w:szCs w:val="28"/>
        </w:rPr>
        <w:t xml:space="preserve">всероссийских соревнованиях участвовало </w:t>
      </w:r>
      <w:r w:rsidR="00E3323B">
        <w:rPr>
          <w:rFonts w:ascii="Times New Roman" w:hAnsi="Times New Roman" w:cs="Times New Roman"/>
          <w:sz w:val="28"/>
          <w:szCs w:val="28"/>
        </w:rPr>
        <w:t>5 003</w:t>
      </w:r>
      <w:r w:rsidR="005270AC">
        <w:rPr>
          <w:rFonts w:ascii="Times New Roman" w:hAnsi="Times New Roman" w:cs="Times New Roman"/>
          <w:sz w:val="28"/>
          <w:szCs w:val="28"/>
        </w:rPr>
        <w:t xml:space="preserve"> человек, призовых мест 2 362; в международных соревнованиях участвовало </w:t>
      </w:r>
      <w:r w:rsidR="00E3323B">
        <w:rPr>
          <w:rFonts w:ascii="Times New Roman" w:hAnsi="Times New Roman" w:cs="Times New Roman"/>
          <w:sz w:val="28"/>
          <w:szCs w:val="28"/>
        </w:rPr>
        <w:t>236</w:t>
      </w:r>
      <w:r w:rsidR="005270AC">
        <w:rPr>
          <w:rFonts w:ascii="Times New Roman" w:hAnsi="Times New Roman" w:cs="Times New Roman"/>
          <w:sz w:val="28"/>
          <w:szCs w:val="28"/>
        </w:rPr>
        <w:t xml:space="preserve"> человек, призовых мест 136.</w:t>
      </w:r>
    </w:p>
    <w:p w:rsidR="00350B56" w:rsidRDefault="00350B56" w:rsidP="00350B5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0AC" w:rsidRDefault="00350B56" w:rsidP="00350B5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E1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8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70AC">
        <w:rPr>
          <w:rFonts w:ascii="Times New Roman" w:hAnsi="Times New Roman" w:cs="Times New Roman"/>
          <w:i/>
          <w:sz w:val="24"/>
          <w:szCs w:val="24"/>
        </w:rPr>
        <w:t>Призовые места на всероссийских и международных соревнованиях.</w:t>
      </w:r>
    </w:p>
    <w:p w:rsidR="00350B56" w:rsidRDefault="00350B56" w:rsidP="00350B5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3"/>
        <w:gridCol w:w="608"/>
        <w:gridCol w:w="740"/>
        <w:gridCol w:w="834"/>
        <w:gridCol w:w="817"/>
        <w:gridCol w:w="799"/>
        <w:gridCol w:w="1044"/>
        <w:gridCol w:w="572"/>
        <w:gridCol w:w="589"/>
        <w:gridCol w:w="561"/>
        <w:gridCol w:w="2134"/>
      </w:tblGrid>
      <w:tr w:rsidR="005270AC" w:rsidTr="005E483A">
        <w:tc>
          <w:tcPr>
            <w:tcW w:w="9571" w:type="dxa"/>
            <w:gridSpan w:val="11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Призовые места на всероссийских соревнованиях:</w:t>
            </w:r>
          </w:p>
        </w:tc>
      </w:tr>
      <w:tr w:rsidR="001F7FCA" w:rsidTr="00265F0B">
        <w:tc>
          <w:tcPr>
            <w:tcW w:w="1586" w:type="dxa"/>
            <w:gridSpan w:val="2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75" w:type="dxa"/>
            <w:gridSpan w:val="2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Чемпионат России</w:t>
            </w:r>
          </w:p>
        </w:tc>
        <w:tc>
          <w:tcPr>
            <w:tcW w:w="1419" w:type="dxa"/>
            <w:gridSpan w:val="2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России среди юниоров и юниорок</w:t>
            </w:r>
          </w:p>
        </w:tc>
        <w:tc>
          <w:tcPr>
            <w:tcW w:w="1627" w:type="dxa"/>
            <w:gridSpan w:val="2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России среди юношей и девушек</w:t>
            </w:r>
          </w:p>
        </w:tc>
        <w:tc>
          <w:tcPr>
            <w:tcW w:w="1311" w:type="dxa"/>
            <w:gridSpan w:val="2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Кубок России</w:t>
            </w:r>
          </w:p>
        </w:tc>
        <w:tc>
          <w:tcPr>
            <w:tcW w:w="2153" w:type="dxa"/>
          </w:tcPr>
          <w:p w:rsidR="001F7FCA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Прочие официальные всероссийские соревнования</w:t>
            </w:r>
          </w:p>
        </w:tc>
      </w:tr>
      <w:tr w:rsidR="001F7FCA" w:rsidTr="00B42F3A">
        <w:tc>
          <w:tcPr>
            <w:tcW w:w="1586" w:type="dxa"/>
            <w:gridSpan w:val="2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2 362</w:t>
            </w:r>
          </w:p>
        </w:tc>
        <w:tc>
          <w:tcPr>
            <w:tcW w:w="1475" w:type="dxa"/>
            <w:gridSpan w:val="2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136</w:t>
            </w:r>
          </w:p>
        </w:tc>
        <w:tc>
          <w:tcPr>
            <w:tcW w:w="1419" w:type="dxa"/>
            <w:gridSpan w:val="2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1627" w:type="dxa"/>
            <w:gridSpan w:val="2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134</w:t>
            </w:r>
          </w:p>
        </w:tc>
        <w:tc>
          <w:tcPr>
            <w:tcW w:w="1311" w:type="dxa"/>
            <w:gridSpan w:val="2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2153" w:type="dxa"/>
          </w:tcPr>
          <w:p w:rsidR="001F7FCA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1 927</w:t>
            </w:r>
          </w:p>
        </w:tc>
      </w:tr>
      <w:tr w:rsidR="005270AC" w:rsidTr="00807F14">
        <w:tc>
          <w:tcPr>
            <w:tcW w:w="9571" w:type="dxa"/>
            <w:gridSpan w:val="11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Призовые места на международных соревнованиях:</w:t>
            </w:r>
          </w:p>
        </w:tc>
      </w:tr>
      <w:tr w:rsidR="001F7FCA" w:rsidTr="001F7FCA">
        <w:tc>
          <w:tcPr>
            <w:tcW w:w="907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679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ОИ</w:t>
            </w:r>
          </w:p>
        </w:tc>
        <w:tc>
          <w:tcPr>
            <w:tcW w:w="699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ЧМ</w:t>
            </w:r>
          </w:p>
        </w:tc>
        <w:tc>
          <w:tcPr>
            <w:tcW w:w="776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Юн-кие ОИ</w:t>
            </w:r>
          </w:p>
        </w:tc>
        <w:tc>
          <w:tcPr>
            <w:tcW w:w="716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ПМ</w:t>
            </w:r>
          </w:p>
        </w:tc>
        <w:tc>
          <w:tcPr>
            <w:tcW w:w="703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</w:p>
        </w:tc>
        <w:tc>
          <w:tcPr>
            <w:tcW w:w="986" w:type="dxa"/>
          </w:tcPr>
          <w:p w:rsidR="005270AC" w:rsidRPr="0061286B" w:rsidRDefault="005270AC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  <w:r w:rsidR="001F7FCA"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КМ</w:t>
            </w:r>
          </w:p>
        </w:tc>
        <w:tc>
          <w:tcPr>
            <w:tcW w:w="641" w:type="dxa"/>
          </w:tcPr>
          <w:p w:rsidR="005270AC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ЧЕ</w:t>
            </w:r>
          </w:p>
        </w:tc>
        <w:tc>
          <w:tcPr>
            <w:tcW w:w="667" w:type="dxa"/>
          </w:tcPr>
          <w:p w:rsidR="005270AC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ПЭ</w:t>
            </w:r>
          </w:p>
        </w:tc>
        <w:tc>
          <w:tcPr>
            <w:tcW w:w="644" w:type="dxa"/>
          </w:tcPr>
          <w:p w:rsidR="005270AC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КЕ</w:t>
            </w:r>
          </w:p>
        </w:tc>
        <w:tc>
          <w:tcPr>
            <w:tcW w:w="2153" w:type="dxa"/>
          </w:tcPr>
          <w:p w:rsidR="005270AC" w:rsidRPr="0061286B" w:rsidRDefault="001F7FCA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Прочие официальные международные соревнования</w:t>
            </w:r>
          </w:p>
        </w:tc>
      </w:tr>
      <w:tr w:rsidR="001F7FCA" w:rsidTr="001F7FCA">
        <w:tc>
          <w:tcPr>
            <w:tcW w:w="907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</w:t>
            </w:r>
          </w:p>
        </w:tc>
        <w:tc>
          <w:tcPr>
            <w:tcW w:w="679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16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67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644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5270AC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</w:tr>
    </w:tbl>
    <w:p w:rsidR="00350B56" w:rsidRDefault="00350B56" w:rsidP="0061286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E49" w:rsidRDefault="000C5E49" w:rsidP="00612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кандидатов в спортивные сборные команды Российской Федерации составило 136 (юношеский состав – 57, юниорский состав – 40, основной состав – 39) человек.</w:t>
      </w:r>
    </w:p>
    <w:p w:rsidR="0061286B" w:rsidRPr="0061286B" w:rsidRDefault="0061286B" w:rsidP="00B863E1">
      <w:pPr>
        <w:spacing w:after="0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0C5E49" w:rsidRDefault="000C5E49" w:rsidP="00B863E1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63E1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B8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Количество кандидатов в спортивные сборные команды Российской Федерации </w:t>
      </w:r>
      <w:r w:rsidR="00722F10">
        <w:rPr>
          <w:rFonts w:ascii="Times New Roman" w:hAnsi="Times New Roman" w:cs="Times New Roman"/>
          <w:i/>
          <w:sz w:val="24"/>
          <w:szCs w:val="24"/>
        </w:rPr>
        <w:t xml:space="preserve">зачисленных </w:t>
      </w:r>
      <w:r>
        <w:rPr>
          <w:rFonts w:ascii="Times New Roman" w:hAnsi="Times New Roman" w:cs="Times New Roman"/>
          <w:i/>
          <w:sz w:val="24"/>
          <w:szCs w:val="24"/>
        </w:rPr>
        <w:t>в 2019 году.</w:t>
      </w:r>
    </w:p>
    <w:p w:rsidR="0061286B" w:rsidRPr="0061286B" w:rsidRDefault="0061286B" w:rsidP="00B863E1">
      <w:pPr>
        <w:spacing w:after="0"/>
        <w:ind w:firstLine="709"/>
        <w:contextualSpacing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404"/>
        <w:gridCol w:w="1353"/>
        <w:gridCol w:w="1405"/>
        <w:gridCol w:w="1351"/>
        <w:gridCol w:w="1362"/>
        <w:gridCol w:w="1344"/>
        <w:gridCol w:w="1352"/>
      </w:tblGrid>
      <w:tr w:rsidR="000C5E49" w:rsidTr="000C5E49">
        <w:tc>
          <w:tcPr>
            <w:tcW w:w="2760" w:type="dxa"/>
            <w:gridSpan w:val="2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Юношеский состав</w:t>
            </w:r>
          </w:p>
        </w:tc>
        <w:tc>
          <w:tcPr>
            <w:tcW w:w="2758" w:type="dxa"/>
            <w:gridSpan w:val="2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Юниорский состав</w:t>
            </w:r>
          </w:p>
        </w:tc>
        <w:tc>
          <w:tcPr>
            <w:tcW w:w="2698" w:type="dxa"/>
            <w:gridSpan w:val="2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состав</w:t>
            </w:r>
          </w:p>
        </w:tc>
        <w:tc>
          <w:tcPr>
            <w:tcW w:w="1355" w:type="dxa"/>
            <w:vMerge w:val="restart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0C5E49" w:rsidTr="000C5E49">
        <w:tc>
          <w:tcPr>
            <w:tcW w:w="140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</w:t>
            </w:r>
          </w:p>
        </w:tc>
        <w:tc>
          <w:tcPr>
            <w:tcW w:w="135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40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</w:t>
            </w:r>
          </w:p>
        </w:tc>
        <w:tc>
          <w:tcPr>
            <w:tcW w:w="1353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52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</w:t>
            </w:r>
          </w:p>
        </w:tc>
        <w:tc>
          <w:tcPr>
            <w:tcW w:w="1346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Резерв</w:t>
            </w:r>
          </w:p>
        </w:tc>
        <w:tc>
          <w:tcPr>
            <w:tcW w:w="1355" w:type="dxa"/>
            <w:vMerge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5E49" w:rsidTr="000C5E49">
        <w:tc>
          <w:tcPr>
            <w:tcW w:w="140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35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0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1353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352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1346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0C5E49" w:rsidRPr="0061286B" w:rsidRDefault="000C5E49" w:rsidP="0061286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86B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</w:tr>
    </w:tbl>
    <w:p w:rsidR="000C5E49" w:rsidRDefault="000C5E49" w:rsidP="00B863E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5E49" w:rsidRDefault="000C5E49" w:rsidP="00675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спортивных сооружений, используемых для занятий спортсменами, составляет </w:t>
      </w:r>
      <w:r w:rsidR="00675D26">
        <w:rPr>
          <w:rFonts w:ascii="Times New Roman" w:hAnsi="Times New Roman" w:cs="Times New Roman"/>
          <w:sz w:val="28"/>
          <w:szCs w:val="28"/>
        </w:rPr>
        <w:t xml:space="preserve">- </w:t>
      </w:r>
      <w:r w:rsidR="00E3323B">
        <w:rPr>
          <w:rFonts w:ascii="Times New Roman" w:hAnsi="Times New Roman" w:cs="Times New Roman"/>
          <w:sz w:val="28"/>
          <w:szCs w:val="28"/>
        </w:rPr>
        <w:t xml:space="preserve">627, из них на балансе - </w:t>
      </w:r>
      <w:r>
        <w:rPr>
          <w:rFonts w:ascii="Times New Roman" w:hAnsi="Times New Roman" w:cs="Times New Roman"/>
          <w:sz w:val="28"/>
          <w:szCs w:val="28"/>
        </w:rPr>
        <w:t>89, арендуемые</w:t>
      </w:r>
      <w:r w:rsidR="00E332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39, используемые на безвозмездной основе</w:t>
      </w:r>
      <w:r w:rsidR="00E332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499.</w:t>
      </w:r>
    </w:p>
    <w:p w:rsidR="000C5E49" w:rsidRDefault="000C5E49" w:rsidP="00675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организаций ведомственной принадлежности органов управления в сфере физической культуры и спорта в 2019 году увеличились на 122 157,9 тыс. рублей (13,3 %) и составляют 1 038 039,0 тыс.рублей (в 2018 году – 915 881,1 тыс.рублей). </w:t>
      </w:r>
    </w:p>
    <w:p w:rsidR="00675D26" w:rsidRDefault="00675D26" w:rsidP="00675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D26" w:rsidRPr="00653CC2" w:rsidRDefault="00675D26" w:rsidP="00675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75D26" w:rsidRPr="00653CC2" w:rsidSect="0061286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3E1"/>
    <w:rsid w:val="000C5E49"/>
    <w:rsid w:val="00105972"/>
    <w:rsid w:val="001346DC"/>
    <w:rsid w:val="001C2FF8"/>
    <w:rsid w:val="001E4CD0"/>
    <w:rsid w:val="001F7FCA"/>
    <w:rsid w:val="00233550"/>
    <w:rsid w:val="002D536C"/>
    <w:rsid w:val="00350B56"/>
    <w:rsid w:val="003C5649"/>
    <w:rsid w:val="00417E23"/>
    <w:rsid w:val="0042096F"/>
    <w:rsid w:val="0042153E"/>
    <w:rsid w:val="0044473F"/>
    <w:rsid w:val="005270AC"/>
    <w:rsid w:val="00584E77"/>
    <w:rsid w:val="0061286B"/>
    <w:rsid w:val="00653CC2"/>
    <w:rsid w:val="00675D26"/>
    <w:rsid w:val="00722F10"/>
    <w:rsid w:val="007E4979"/>
    <w:rsid w:val="0091514F"/>
    <w:rsid w:val="00A1767B"/>
    <w:rsid w:val="00B863E1"/>
    <w:rsid w:val="00C7363E"/>
    <w:rsid w:val="00E3323B"/>
    <w:rsid w:val="00F9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организаций ФК и спорта (тыс.рублей)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915881.1</c:v>
                </c:pt>
                <c:pt idx="1">
                  <c:v>1038039</c:v>
                </c:pt>
              </c:numCache>
            </c:numRef>
          </c:val>
        </c:ser>
        <c:shape val="box"/>
        <c:axId val="81936768"/>
        <c:axId val="81938304"/>
        <c:axId val="0"/>
      </c:bar3DChart>
      <c:catAx>
        <c:axId val="81936768"/>
        <c:scaling>
          <c:orientation val="minMax"/>
        </c:scaling>
        <c:axPos val="b"/>
        <c:tickLblPos val="nextTo"/>
        <c:crossAx val="81938304"/>
        <c:crosses val="autoZero"/>
        <c:auto val="1"/>
        <c:lblAlgn val="ctr"/>
        <c:lblOffset val="100"/>
      </c:catAx>
      <c:valAx>
        <c:axId val="81938304"/>
        <c:scaling>
          <c:orientation val="minMax"/>
        </c:scaling>
        <c:axPos val="l"/>
        <c:majorGridlines/>
        <c:numFmt formatCode="General" sourceLinked="1"/>
        <c:tickLblPos val="nextTo"/>
        <c:crossAx val="819367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4806-85FA-46D0-9BC2-658F7D8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</dc:creator>
  <cp:lastModifiedBy>ЦСП</cp:lastModifiedBy>
  <cp:revision>12</cp:revision>
  <cp:lastPrinted>2020-08-27T06:29:00Z</cp:lastPrinted>
  <dcterms:created xsi:type="dcterms:W3CDTF">2020-08-21T13:52:00Z</dcterms:created>
  <dcterms:modified xsi:type="dcterms:W3CDTF">2020-08-27T07:25:00Z</dcterms:modified>
</cp:coreProperties>
</file>